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C03AF" w:rsidRDefault="00CB2C49" w:rsidP="00EC03AF">
      <w:pPr>
        <w:jc w:val="center"/>
        <w:rPr>
          <w:b/>
          <w:sz w:val="24"/>
          <w:szCs w:val="24"/>
        </w:rPr>
      </w:pPr>
      <w:r w:rsidRPr="00EC03AF">
        <w:rPr>
          <w:b/>
          <w:sz w:val="24"/>
          <w:szCs w:val="24"/>
        </w:rPr>
        <w:t>АННОТАЦИЯ</w:t>
      </w:r>
    </w:p>
    <w:p w:rsidR="00CB2C49" w:rsidRPr="00EC03AF" w:rsidRDefault="00CB2C49" w:rsidP="00EC03AF">
      <w:pPr>
        <w:jc w:val="center"/>
        <w:rPr>
          <w:sz w:val="24"/>
          <w:szCs w:val="24"/>
        </w:rPr>
      </w:pPr>
      <w:r w:rsidRPr="00EC03A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C03AF" w:rsidTr="00CB2C49">
        <w:tc>
          <w:tcPr>
            <w:tcW w:w="3261" w:type="dxa"/>
            <w:shd w:val="clear" w:color="auto" w:fill="E7E6E6" w:themeFill="background2"/>
          </w:tcPr>
          <w:p w:rsidR="0075328A" w:rsidRPr="00EC03AF" w:rsidRDefault="009B60C5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03AF" w:rsidRDefault="000E088A" w:rsidP="00EC03AF">
            <w:pPr>
              <w:rPr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Бюджетная система и реформирование управления общественными финансами</w:t>
            </w:r>
          </w:p>
        </w:tc>
      </w:tr>
      <w:tr w:rsidR="00994851" w:rsidRPr="00EC03AF" w:rsidTr="00637630">
        <w:tc>
          <w:tcPr>
            <w:tcW w:w="3261" w:type="dxa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C03AF" w:rsidRDefault="00637630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EC03AF" w:rsidRDefault="00637630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C03AF" w:rsidTr="00CB2C49">
        <w:tc>
          <w:tcPr>
            <w:tcW w:w="3261" w:type="dxa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C03AF" w:rsidRDefault="008C1CC7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EC03AF" w:rsidTr="00CB2C49">
        <w:tc>
          <w:tcPr>
            <w:tcW w:w="3261" w:type="dxa"/>
            <w:shd w:val="clear" w:color="auto" w:fill="E7E6E6" w:themeFill="background2"/>
          </w:tcPr>
          <w:p w:rsidR="00230905" w:rsidRPr="00EC03AF" w:rsidRDefault="00230905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03AF" w:rsidRDefault="00637630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5</w:t>
            </w:r>
            <w:r w:rsidR="009C393D" w:rsidRPr="00EC03AF">
              <w:rPr>
                <w:sz w:val="24"/>
                <w:szCs w:val="24"/>
              </w:rPr>
              <w:t xml:space="preserve"> </w:t>
            </w:r>
            <w:r w:rsidR="00230905" w:rsidRPr="00EC03AF">
              <w:rPr>
                <w:sz w:val="24"/>
                <w:szCs w:val="24"/>
              </w:rPr>
              <w:t>з.е.</w:t>
            </w:r>
          </w:p>
        </w:tc>
      </w:tr>
      <w:tr w:rsidR="009B60C5" w:rsidRPr="00EC03AF" w:rsidTr="00CB2C49">
        <w:tc>
          <w:tcPr>
            <w:tcW w:w="3261" w:type="dxa"/>
            <w:shd w:val="clear" w:color="auto" w:fill="E7E6E6" w:themeFill="background2"/>
          </w:tcPr>
          <w:p w:rsidR="009B60C5" w:rsidRPr="00EC03AF" w:rsidRDefault="009B60C5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EC03AF" w:rsidRDefault="00927063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Экзамен</w:t>
            </w:r>
          </w:p>
          <w:p w:rsidR="00230905" w:rsidRPr="00EC03AF" w:rsidRDefault="00230905" w:rsidP="00EC03AF">
            <w:pPr>
              <w:rPr>
                <w:sz w:val="24"/>
                <w:szCs w:val="24"/>
              </w:rPr>
            </w:pPr>
          </w:p>
        </w:tc>
      </w:tr>
      <w:tr w:rsidR="00994851" w:rsidRPr="00EC03AF" w:rsidTr="00CB2C49">
        <w:tc>
          <w:tcPr>
            <w:tcW w:w="3261" w:type="dxa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C03AF" w:rsidRDefault="00994851" w:rsidP="00EC03AF">
            <w:pPr>
              <w:rPr>
                <w:i/>
                <w:sz w:val="24"/>
                <w:szCs w:val="24"/>
                <w:highlight w:val="yellow"/>
              </w:rPr>
            </w:pPr>
            <w:r w:rsidRPr="00EC03A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3AF" w:rsidRDefault="00EC03AF" w:rsidP="00EC03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C03A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rPr>
                <w:kern w:val="0"/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1. Экономические функции государства и публично-правовые образования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2. Бюджетное устройство Российской Федерации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3. Принципы бюджетной системы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4. Структура бюджета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5. Бюджетный процесс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tabs>
                <w:tab w:val="left" w:pos="2694"/>
              </w:tabs>
              <w:rPr>
                <w:bCs/>
                <w:color w:val="000000"/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6. Межбюджетные отношения</w:t>
            </w:r>
          </w:p>
        </w:tc>
      </w:tr>
      <w:tr w:rsidR="00CB2C49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3AF" w:rsidRDefault="00CB2C49" w:rsidP="00EC03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EC03AF" w:rsidTr="00CB2C49">
        <w:tc>
          <w:tcPr>
            <w:tcW w:w="10490" w:type="dxa"/>
            <w:gridSpan w:val="3"/>
          </w:tcPr>
          <w:p w:rsidR="00CB2C49" w:rsidRPr="00EC03AF" w:rsidRDefault="00CB2C49" w:rsidP="0097420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Основная литература</w:t>
            </w:r>
            <w:r w:rsidR="00C75DB2" w:rsidRPr="00EC03AF">
              <w:rPr>
                <w:b/>
                <w:sz w:val="24"/>
                <w:szCs w:val="24"/>
              </w:rPr>
              <w:t>:</w:t>
            </w:r>
          </w:p>
          <w:p w:rsidR="00974207" w:rsidRPr="00EC03AF" w:rsidRDefault="00974207" w:rsidP="00974207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74207">
              <w:rPr>
                <w:color w:val="000000"/>
                <w:sz w:val="24"/>
                <w:szCs w:val="24"/>
              </w:rPr>
              <w:t xml:space="preserve">Бюджетная система и система налогов и сборов Российской Федерации [Электронный ресурс] : учебник для магистратуры / [Л. Л. Арзуманова [и др.] ; отв. ред.: Е. Ю. Грачева, О. В. Болтинова ; Моск. гос. юрид. ун-т им. О. Е. Кутафина. - Москва : Норма: ИНФРА-М, 2019.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74207">
              <w:rPr>
                <w:color w:val="000000"/>
                <w:sz w:val="24"/>
                <w:szCs w:val="24"/>
              </w:rPr>
              <w:t xml:space="preserve"> 272 с. </w:t>
            </w:r>
            <w:hyperlink r:id="rId8" w:tgtFrame="_blank" w:tooltip="читать полный текст" w:history="1">
              <w:r w:rsidRPr="0097420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https://new.znanium.com/catalog/product/1020225</w:t>
              </w:r>
            </w:hyperlink>
          </w:p>
          <w:p w:rsidR="00974207" w:rsidRPr="00974207" w:rsidRDefault="00974207" w:rsidP="00974207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74207">
              <w:rPr>
                <w:color w:val="000000"/>
                <w:kern w:val="0"/>
                <w:sz w:val="24"/>
                <w:szCs w:val="24"/>
              </w:rPr>
              <w:t>Бюджетная система и система налогов и сборов РФ [Электронный ресурс] : учебник для магистратуры / Л. Л. Арзуманова [и др.] ; отв. ред.: Е. Ю. Грачева, О. В. Болтинова ; Моск. гос. юрид. ун-т им. О. Е. Кутафина. - Москва : Норма: ИНФРА-М, 2018. - 272 с. </w:t>
            </w:r>
            <w:hyperlink r:id="rId9" w:tgtFrame="_blank" w:tooltip="читать полный текст" w:history="1">
              <w:r w:rsidRPr="00974207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https://new.znanium.com/catalog/product/922260</w:t>
              </w:r>
            </w:hyperlink>
          </w:p>
          <w:p w:rsidR="00974207" w:rsidRPr="00974207" w:rsidRDefault="00974207" w:rsidP="00974207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74207">
              <w:rPr>
                <w:color w:val="000000"/>
                <w:kern w:val="0"/>
                <w:sz w:val="24"/>
                <w:szCs w:val="24"/>
              </w:rPr>
              <w:t>Мысляева, И. Н. Распределение и неравенство в глобальной рыночной экономике [Электронный ресурс] : монография / И. Н. Мысляева. - Москва : ИНФРА-М, 2018. - 166 с. </w:t>
            </w:r>
            <w:hyperlink r:id="rId10" w:tgtFrame="_blank" w:tooltip="читать полный текст" w:history="1">
              <w:r w:rsidRPr="00974207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https://new.znanium.com/catalog/product/930913</w:t>
              </w:r>
            </w:hyperlink>
          </w:p>
          <w:p w:rsidR="00C75DB2" w:rsidRPr="00EC03AF" w:rsidRDefault="00CB2C49" w:rsidP="0097420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Дополнительная литература</w:t>
            </w:r>
            <w:r w:rsidR="00C75DB2" w:rsidRPr="00EC03AF">
              <w:rPr>
                <w:b/>
                <w:sz w:val="24"/>
                <w:szCs w:val="24"/>
              </w:rPr>
              <w:t>:</w:t>
            </w:r>
          </w:p>
          <w:p w:rsidR="00974207" w:rsidRPr="00974207" w:rsidRDefault="00974207" w:rsidP="0097420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74207">
              <w:rPr>
                <w:color w:val="000000"/>
                <w:sz w:val="24"/>
                <w:szCs w:val="24"/>
              </w:rPr>
              <w:t>Пешкова, Х. В. Теоретико-правовые основы бюджетного устройства государства [Электронный ресурс] : монография / Х. В. Пешкова. - Москва : ИНФРА-М, 2019. - 315 с. </w:t>
            </w:r>
            <w:hyperlink r:id="rId11" w:tgtFrame="_blank" w:tooltip="читать полный текст" w:history="1">
              <w:r w:rsidRPr="0097420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https://new.znanium.com/catalog/product/983164</w:t>
              </w:r>
            </w:hyperlink>
          </w:p>
          <w:p w:rsidR="00974207" w:rsidRPr="00974207" w:rsidRDefault="00974207" w:rsidP="0097420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74207">
              <w:rPr>
                <w:color w:val="000000"/>
                <w:sz w:val="24"/>
                <w:szCs w:val="24"/>
              </w:rPr>
              <w:t>Сабитова, Н. М. Бюджетное устройство Российской Федерации. Теоретические аспекты [Электронный ресурс] : монография / Н. М. Сабитова. - Москва : ИНФРА-М, 2019. - 181 с. </w:t>
            </w:r>
            <w:hyperlink r:id="rId12" w:tgtFrame="_blank" w:tooltip="читать полный текст" w:history="1">
              <w:r w:rsidRPr="0097420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https://new.znanium.com/catalog/product/1009609</w:t>
              </w:r>
            </w:hyperlink>
          </w:p>
          <w:p w:rsidR="00974207" w:rsidRPr="00974207" w:rsidRDefault="00974207" w:rsidP="0097420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74207">
              <w:rPr>
                <w:color w:val="000000"/>
                <w:sz w:val="24"/>
                <w:szCs w:val="24"/>
              </w:rPr>
              <w:t>Государственные и муниципальные финансы [Электронный ресурс] : учебник для студентов вузов, обучающихся по специальностям "Государственное и муниципальное управление", "Финансы и кредит" / [Г. Б. Поляк [и др.] ; под ред. Г. Б. Поляка. - 4-е изд., перераб. и доп. - Москва : ЮНИТИ-ДАНА, 2017. - 391 с. </w:t>
            </w:r>
            <w:hyperlink r:id="rId13" w:tgtFrame="_blank" w:tooltip="читать полный текст" w:history="1">
              <w:r w:rsidRPr="0097420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https://new.znanium.com/catalog/product/1028789</w:t>
              </w:r>
            </w:hyperlink>
          </w:p>
          <w:p w:rsidR="00927063" w:rsidRPr="00974207" w:rsidRDefault="00974207" w:rsidP="0097420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74207">
              <w:rPr>
                <w:color w:val="000000"/>
                <w:sz w:val="24"/>
                <w:szCs w:val="24"/>
              </w:rPr>
              <w:t>Финансы [Электронный ресурс] : учебник / [А. З. Дадашев [и др.] ; под ред. А. З. Дадашева. - Москва : Вузовский учебник: ИНФРА-М, 2016. - 178 с. </w:t>
            </w:r>
            <w:hyperlink r:id="rId14" w:tgtFrame="_blank" w:tooltip="читать полный текст" w:history="1">
              <w:r w:rsidRPr="0097420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https://new.znanium.com/catalog/product/515974</w:t>
              </w:r>
            </w:hyperlink>
          </w:p>
        </w:tc>
      </w:tr>
      <w:tr w:rsidR="00CB2C49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3AF" w:rsidRDefault="00CB2C49" w:rsidP="00EC03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C03AF">
              <w:rPr>
                <w:b/>
                <w:i/>
                <w:sz w:val="24"/>
                <w:szCs w:val="24"/>
              </w:rPr>
              <w:t>систем, онлайн</w:t>
            </w:r>
            <w:r w:rsidRPr="00EC03A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C03AF" w:rsidTr="00CB2C49">
        <w:tc>
          <w:tcPr>
            <w:tcW w:w="10490" w:type="dxa"/>
            <w:gridSpan w:val="3"/>
          </w:tcPr>
          <w:p w:rsidR="00CB2C49" w:rsidRPr="00EC03AF" w:rsidRDefault="00CB2C49" w:rsidP="00EC03AF">
            <w:pPr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C03AF" w:rsidRDefault="00CB2C49" w:rsidP="00EC03AF">
            <w:pPr>
              <w:jc w:val="both"/>
              <w:rPr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03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03AF" w:rsidRDefault="00CB2C49" w:rsidP="00EC03AF">
            <w:pPr>
              <w:jc w:val="both"/>
              <w:rPr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03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03AF" w:rsidRDefault="00CB2C49" w:rsidP="00EC03AF">
            <w:pPr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C03AF" w:rsidRDefault="00CB2C49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C03AF" w:rsidRDefault="00CB2C49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C03AF" w:rsidRDefault="00CB2C49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EC03AF" w:rsidTr="00CB2C49">
        <w:tc>
          <w:tcPr>
            <w:tcW w:w="10490" w:type="dxa"/>
            <w:gridSpan w:val="3"/>
          </w:tcPr>
          <w:p w:rsidR="00994851" w:rsidRPr="00EC03AF" w:rsidRDefault="00994851" w:rsidP="00EC03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03AF" w:rsidRDefault="00994851" w:rsidP="00EC03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EC03AF" w:rsidTr="00CB2C49">
        <w:tc>
          <w:tcPr>
            <w:tcW w:w="10490" w:type="dxa"/>
            <w:gridSpan w:val="3"/>
          </w:tcPr>
          <w:p w:rsidR="00994851" w:rsidRPr="00EC03AF" w:rsidRDefault="00994851" w:rsidP="00EC03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C03AF" w:rsidRDefault="0061508B" w:rsidP="00EC03AF">
      <w:pPr>
        <w:ind w:left="-284"/>
        <w:rPr>
          <w:sz w:val="24"/>
          <w:szCs w:val="24"/>
        </w:rPr>
      </w:pPr>
    </w:p>
    <w:p w:rsidR="00994851" w:rsidRPr="00EC03AF" w:rsidRDefault="00994851" w:rsidP="00EC03AF">
      <w:pPr>
        <w:ind w:left="-284"/>
        <w:rPr>
          <w:sz w:val="24"/>
          <w:szCs w:val="24"/>
          <w:u w:val="single"/>
        </w:rPr>
      </w:pPr>
      <w:r w:rsidRPr="00EC03AF">
        <w:rPr>
          <w:sz w:val="24"/>
          <w:szCs w:val="24"/>
        </w:rPr>
        <w:t xml:space="preserve">Аннотацию подготовила __________________ </w:t>
      </w:r>
      <w:r w:rsidR="000E088A" w:rsidRPr="00EC03AF">
        <w:rPr>
          <w:sz w:val="24"/>
          <w:szCs w:val="24"/>
        </w:rPr>
        <w:t>Львова М.И.</w:t>
      </w:r>
    </w:p>
    <w:p w:rsidR="00994851" w:rsidRPr="00EC03AF" w:rsidRDefault="00994851" w:rsidP="00EC03AF">
      <w:pPr>
        <w:rPr>
          <w:sz w:val="24"/>
          <w:szCs w:val="24"/>
        </w:rPr>
      </w:pPr>
      <w:bookmarkStart w:id="0" w:name="_GoBack"/>
      <w:bookmarkEnd w:id="0"/>
    </w:p>
    <w:sectPr w:rsidR="00994851" w:rsidRPr="00EC03A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88" w:rsidRDefault="001A3888">
      <w:r>
        <w:separator/>
      </w:r>
    </w:p>
  </w:endnote>
  <w:endnote w:type="continuationSeparator" w:id="0">
    <w:p w:rsidR="001A3888" w:rsidRDefault="001A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88" w:rsidRDefault="001A3888">
      <w:r>
        <w:separator/>
      </w:r>
    </w:p>
  </w:footnote>
  <w:footnote w:type="continuationSeparator" w:id="0">
    <w:p w:rsidR="001A3888" w:rsidRDefault="001A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9BF"/>
    <w:multiLevelType w:val="multilevel"/>
    <w:tmpl w:val="F4AA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57A89"/>
    <w:multiLevelType w:val="multilevel"/>
    <w:tmpl w:val="7BCC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B2828A3"/>
    <w:multiLevelType w:val="multilevel"/>
    <w:tmpl w:val="737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4C01FD9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5C6842"/>
    <w:multiLevelType w:val="multilevel"/>
    <w:tmpl w:val="D7BE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E271524"/>
    <w:multiLevelType w:val="multilevel"/>
    <w:tmpl w:val="5CCE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757F3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E1A7C6B"/>
    <w:multiLevelType w:val="multilevel"/>
    <w:tmpl w:val="B518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4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4"/>
  </w:num>
  <w:num w:numId="10">
    <w:abstractNumId w:val="35"/>
  </w:num>
  <w:num w:numId="11">
    <w:abstractNumId w:val="11"/>
  </w:num>
  <w:num w:numId="12">
    <w:abstractNumId w:val="19"/>
  </w:num>
  <w:num w:numId="13">
    <w:abstractNumId w:val="33"/>
  </w:num>
  <w:num w:numId="14">
    <w:abstractNumId w:val="15"/>
  </w:num>
  <w:num w:numId="15">
    <w:abstractNumId w:val="28"/>
  </w:num>
  <w:num w:numId="16">
    <w:abstractNumId w:val="40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1"/>
  </w:num>
  <w:num w:numId="26">
    <w:abstractNumId w:val="29"/>
  </w:num>
  <w:num w:numId="27">
    <w:abstractNumId w:val="36"/>
  </w:num>
  <w:num w:numId="28">
    <w:abstractNumId w:val="22"/>
  </w:num>
  <w:num w:numId="29">
    <w:abstractNumId w:val="16"/>
  </w:num>
  <w:num w:numId="30">
    <w:abstractNumId w:val="31"/>
  </w:num>
  <w:num w:numId="31">
    <w:abstractNumId w:val="41"/>
  </w:num>
  <w:num w:numId="32">
    <w:abstractNumId w:val="25"/>
  </w:num>
  <w:num w:numId="33">
    <w:abstractNumId w:val="10"/>
  </w:num>
  <w:num w:numId="34">
    <w:abstractNumId w:val="39"/>
  </w:num>
  <w:num w:numId="35">
    <w:abstractNumId w:val="32"/>
  </w:num>
  <w:num w:numId="36">
    <w:abstractNumId w:val="14"/>
  </w:num>
  <w:num w:numId="37">
    <w:abstractNumId w:val="42"/>
  </w:num>
  <w:num w:numId="38">
    <w:abstractNumId w:val="21"/>
  </w:num>
  <w:num w:numId="39">
    <w:abstractNumId w:val="18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CF6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888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9E0"/>
    <w:rsid w:val="00960569"/>
    <w:rsid w:val="00966DEB"/>
    <w:rsid w:val="00974207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52DB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DB2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823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03AF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0225" TargetMode="External"/><Relationship Id="rId13" Type="http://schemas.openxmlformats.org/officeDocument/2006/relationships/hyperlink" Target="https://new.znanium.com/catalog/product/1028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96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3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930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2260" TargetMode="External"/><Relationship Id="rId14" Type="http://schemas.openxmlformats.org/officeDocument/2006/relationships/hyperlink" Target="https://new.znanium.com/catalog/product/515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5537-870F-41F3-B6FA-4A8D6A3A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2019-04-06T07:56:00Z</dcterms:created>
  <dcterms:modified xsi:type="dcterms:W3CDTF">2020-03-25T10:47:00Z</dcterms:modified>
</cp:coreProperties>
</file>